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BC" w:rsidRDefault="00656FBC" w:rsidP="00656FBC">
      <w:pPr>
        <w:pStyle w:val="Default"/>
      </w:pPr>
    </w:p>
    <w:p w:rsidR="00656FBC" w:rsidRDefault="00656FBC" w:rsidP="00656FBC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OZNÁMENÍ </w:t>
      </w:r>
    </w:p>
    <w:p w:rsidR="00656FBC" w:rsidRDefault="00656FBC" w:rsidP="00656FBC">
      <w:pPr>
        <w:pStyle w:val="Default"/>
        <w:rPr>
          <w:sz w:val="34"/>
          <w:szCs w:val="34"/>
        </w:rPr>
      </w:pPr>
      <w:r>
        <w:rPr>
          <w:b/>
          <w:bCs/>
          <w:sz w:val="36"/>
          <w:szCs w:val="36"/>
        </w:rPr>
        <w:t xml:space="preserve">o zveřejňování schválených rozpočtových dokumentů </w:t>
      </w:r>
      <w:r>
        <w:rPr>
          <w:b/>
          <w:bCs/>
          <w:sz w:val="34"/>
          <w:szCs w:val="34"/>
        </w:rPr>
        <w:t xml:space="preserve">Svazku obcí "Hornoslavkovsko" </w:t>
      </w:r>
    </w:p>
    <w:p w:rsidR="00656FBC" w:rsidRDefault="00656FBC" w:rsidP="00656FBC">
      <w:pPr>
        <w:pStyle w:val="Default"/>
        <w:rPr>
          <w:sz w:val="32"/>
          <w:szCs w:val="32"/>
        </w:rPr>
      </w:pPr>
    </w:p>
    <w:p w:rsidR="00656FBC" w:rsidRDefault="00656FBC" w:rsidP="00656FBC">
      <w:pPr>
        <w:pStyle w:val="Defaul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V souladu s ustanovením Zákona č. 250/2000 Sb. o rozpočtových pravidlech územních rozpočtů v platném znění zveřejňuje Svazek obcí "Hornoslavkovsko" následující rozpočtové dokumenty: </w:t>
      </w:r>
    </w:p>
    <w:p w:rsidR="00656FBC" w:rsidRDefault="00656FBC" w:rsidP="00656FBC">
      <w:pPr>
        <w:pStyle w:val="Default"/>
        <w:rPr>
          <w:rFonts w:ascii="Cambria Math" w:hAnsi="Cambria Math" w:cs="Cambria Math"/>
          <w:sz w:val="32"/>
          <w:szCs w:val="32"/>
        </w:rPr>
      </w:pPr>
    </w:p>
    <w:p w:rsidR="00656FBC" w:rsidRDefault="00656FBC" w:rsidP="00656FBC">
      <w:pPr>
        <w:pStyle w:val="Default"/>
        <w:rPr>
          <w:sz w:val="32"/>
          <w:szCs w:val="32"/>
        </w:rPr>
      </w:pPr>
      <w:r>
        <w:rPr>
          <w:rFonts w:ascii="Cambria Math" w:hAnsi="Cambria Math" w:cs="Cambria Math"/>
          <w:sz w:val="32"/>
          <w:szCs w:val="32"/>
        </w:rPr>
        <w:t xml:space="preserve">‐ </w:t>
      </w:r>
      <w:r>
        <w:rPr>
          <w:sz w:val="32"/>
          <w:szCs w:val="32"/>
        </w:rPr>
        <w:t xml:space="preserve">střednědobý výhled rozpočtu </w:t>
      </w:r>
    </w:p>
    <w:p w:rsidR="00656FBC" w:rsidRDefault="00656FBC" w:rsidP="00656FBC">
      <w:pPr>
        <w:pStyle w:val="Default"/>
        <w:rPr>
          <w:sz w:val="32"/>
          <w:szCs w:val="32"/>
        </w:rPr>
      </w:pPr>
      <w:r>
        <w:rPr>
          <w:rFonts w:ascii="Cambria Math" w:hAnsi="Cambria Math" w:cs="Cambria Math"/>
          <w:sz w:val="32"/>
          <w:szCs w:val="32"/>
        </w:rPr>
        <w:t xml:space="preserve">‐ </w:t>
      </w:r>
      <w:r>
        <w:rPr>
          <w:sz w:val="32"/>
          <w:szCs w:val="32"/>
        </w:rPr>
        <w:t xml:space="preserve">rozpočet na příslušný kalendářní rok </w:t>
      </w:r>
    </w:p>
    <w:p w:rsidR="00656FBC" w:rsidRDefault="00656FBC" w:rsidP="00656FBC">
      <w:pPr>
        <w:pStyle w:val="Default"/>
        <w:rPr>
          <w:sz w:val="32"/>
          <w:szCs w:val="32"/>
        </w:rPr>
      </w:pPr>
      <w:r>
        <w:rPr>
          <w:rFonts w:ascii="Cambria Math" w:hAnsi="Cambria Math" w:cs="Cambria Math"/>
          <w:sz w:val="32"/>
          <w:szCs w:val="32"/>
        </w:rPr>
        <w:t xml:space="preserve">‐ </w:t>
      </w:r>
      <w:r>
        <w:rPr>
          <w:sz w:val="32"/>
          <w:szCs w:val="32"/>
        </w:rPr>
        <w:t xml:space="preserve">závěrečný účet za příslušný kalendářní rok </w:t>
      </w:r>
    </w:p>
    <w:p w:rsidR="00656FBC" w:rsidRDefault="00656FBC" w:rsidP="00656FBC">
      <w:pPr>
        <w:pStyle w:val="Default"/>
        <w:rPr>
          <w:sz w:val="32"/>
          <w:szCs w:val="32"/>
        </w:rPr>
      </w:pPr>
      <w:r>
        <w:rPr>
          <w:rFonts w:ascii="Cambria Math" w:hAnsi="Cambria Math" w:cs="Cambria Math"/>
          <w:sz w:val="32"/>
          <w:szCs w:val="32"/>
        </w:rPr>
        <w:t xml:space="preserve">‐ </w:t>
      </w:r>
      <w:r>
        <w:rPr>
          <w:sz w:val="32"/>
          <w:szCs w:val="32"/>
        </w:rPr>
        <w:t xml:space="preserve">rozpočtová opatření </w:t>
      </w:r>
    </w:p>
    <w:p w:rsidR="00656FBC" w:rsidRDefault="00656FBC" w:rsidP="00656FBC">
      <w:pPr>
        <w:pStyle w:val="Default"/>
        <w:rPr>
          <w:sz w:val="32"/>
          <w:szCs w:val="32"/>
        </w:rPr>
      </w:pPr>
    </w:p>
    <w:p w:rsidR="00656FBC" w:rsidRDefault="00656FBC" w:rsidP="00656FB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Všechny schválené rozpočtové dokumenty jsou zveřejněné v elektronické podobě na internetových stránkách města </w:t>
      </w:r>
      <w:r>
        <w:rPr>
          <w:b/>
          <w:bCs/>
          <w:sz w:val="32"/>
          <w:szCs w:val="32"/>
        </w:rPr>
        <w:t xml:space="preserve">www.hornislavkov.cz </w:t>
      </w:r>
      <w:r>
        <w:rPr>
          <w:sz w:val="32"/>
          <w:szCs w:val="32"/>
        </w:rPr>
        <w:t>v sekci „</w:t>
      </w:r>
      <w:r>
        <w:rPr>
          <w:b/>
          <w:bCs/>
          <w:sz w:val="32"/>
          <w:szCs w:val="32"/>
        </w:rPr>
        <w:t>Město</w:t>
      </w:r>
      <w:r>
        <w:rPr>
          <w:sz w:val="32"/>
          <w:szCs w:val="32"/>
        </w:rPr>
        <w:t>“ → ,,</w:t>
      </w:r>
      <w:r>
        <w:rPr>
          <w:b/>
          <w:bCs/>
          <w:sz w:val="32"/>
          <w:szCs w:val="32"/>
        </w:rPr>
        <w:t>Svazek obcí Hornoslavkovsko</w:t>
      </w: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 xml:space="preserve">. </w:t>
      </w:r>
    </w:p>
    <w:p w:rsidR="00DB2ABA" w:rsidRDefault="00656FBC" w:rsidP="00656FBC">
      <w:r>
        <w:rPr>
          <w:sz w:val="32"/>
          <w:szCs w:val="32"/>
        </w:rPr>
        <w:t xml:space="preserve">Do listinné podoby těchto dokumentů lze nahlédnout v sídle Městského úřadu Horní Slavkov, na adrese Dlouhá 634/12, 357 31 Horní Slavkov, </w:t>
      </w:r>
      <w:r>
        <w:rPr>
          <w:b/>
          <w:bCs/>
          <w:sz w:val="32"/>
          <w:szCs w:val="32"/>
        </w:rPr>
        <w:t>kancelář č. 307a, vedoucí FO.</w:t>
      </w:r>
    </w:p>
    <w:sectPr w:rsidR="00DB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altName w:val="Cambria Math"/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8B"/>
    <w:rsid w:val="0049028B"/>
    <w:rsid w:val="00656FBC"/>
    <w:rsid w:val="00DB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76985-2FC8-4D3B-A86A-4A1FE940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56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Kowaliková</dc:creator>
  <cp:keywords/>
  <dc:description/>
  <cp:lastModifiedBy>Ivana Kowaliková</cp:lastModifiedBy>
  <cp:revision>2</cp:revision>
  <dcterms:created xsi:type="dcterms:W3CDTF">2017-10-27T06:11:00Z</dcterms:created>
  <dcterms:modified xsi:type="dcterms:W3CDTF">2017-10-27T06:11:00Z</dcterms:modified>
</cp:coreProperties>
</file>